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AB1DC0">
        <w:trPr>
          <w:trHeight w:val="238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 w:rsidP="00AB1DC0">
            <w:pPr>
              <w:pStyle w:val="append1"/>
              <w:jc w:val="right"/>
            </w:pPr>
            <w:bookmarkStart w:id="0" w:name="_GoBack"/>
            <w:r>
              <w:t>Приложение 17</w:t>
            </w:r>
          </w:p>
          <w:p w:rsidR="00AB1DC0" w:rsidRDefault="00AB1DC0" w:rsidP="00AB1DC0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 xml:space="preserve">Республики Беларусь 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>23.01.2023 № </w:t>
            </w:r>
            <w:bookmarkEnd w:id="0"/>
            <w:r>
              <w:t xml:space="preserve">2) </w:t>
            </w:r>
          </w:p>
        </w:tc>
      </w:tr>
    </w:tbl>
    <w:p w:rsidR="00AB1DC0" w:rsidRDefault="00AB1DC0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825"/>
        <w:gridCol w:w="1274"/>
        <w:gridCol w:w="421"/>
        <w:gridCol w:w="1998"/>
        <w:gridCol w:w="271"/>
        <w:gridCol w:w="1966"/>
        <w:gridCol w:w="870"/>
      </w:tblGrid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 __________________________________</w:t>
            </w:r>
          </w:p>
        </w:tc>
        <w:tc>
          <w:tcPr>
            <w:tcW w:w="2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Внесение изменений и (или) дополнений в часть I налоговой декларации (расчета)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  <w:p w:rsidR="00AB1DC0" w:rsidRDefault="00AB1DC0">
            <w:pPr>
              <w:pStyle w:val="undline"/>
              <w:ind w:left="1407"/>
              <w:jc w:val="left"/>
            </w:pPr>
            <w:r>
              <w:t>района в городе)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управление (отдел) по работе с плательщиками</w:t>
            </w:r>
            <w:r>
              <w:br/>
              <w:t>по _____________________________________</w:t>
            </w:r>
          </w:p>
          <w:p w:rsidR="00AB1DC0" w:rsidRDefault="00AB1DC0">
            <w:pPr>
              <w:pStyle w:val="undline"/>
              <w:spacing w:after="120"/>
              <w:ind w:left="1128"/>
              <w:jc w:val="left"/>
            </w:pPr>
            <w:r>
              <w:t>(наименование района)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Внесение изменений и (или) дополнений в часть II налоговой декларации (расчета)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Код инспекции МНС </w:t>
            </w:r>
          </w:p>
        </w:tc>
        <w:tc>
          <w:tcPr>
            <w:tcW w:w="2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Внесение изменений и (или) дополнений в налоговую декларацию (расчет):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136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(управления (отдела) по работе с плательщиками)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38"/>
        </w:trPr>
        <w:tc>
          <w:tcPr>
            <w:tcW w:w="13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38"/>
        </w:trPr>
        <w:tc>
          <w:tcPr>
            <w:tcW w:w="3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38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 соответствии с пунктом 6 статьи 73 Налогового кодекса Республики Беларусь согласно сообщению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3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ОКЭД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38"/>
        </w:trPr>
        <w:tc>
          <w:tcPr>
            <w:tcW w:w="3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38"/>
        </w:trPr>
        <w:tc>
          <w:tcPr>
            <w:tcW w:w="3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ind w:right="112"/>
              <w:jc w:val="center"/>
            </w:pPr>
            <w:r>
              <w:t> 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 соответствии с пунктом 8 статьи 73 Налогового кодекса Республики Беларусь согласно уведомлению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</w:pPr>
            <w:r>
              <w:t> 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</w:pPr>
            <w:r>
              <w:t> 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</w:pPr>
            <w:r>
              <w:t> 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</w:pPr>
            <w:r>
              <w:t> 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в связи с обнаружением неполноты сведений или ошибок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</w:pPr>
            <w:r>
              <w:t> 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в соответствии с пунктом 29 статьи 342 Налогового кодекса Республики Беларусь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в связи с наступлением случаев, предусмотренных статьей 344 Налогового кодекса Республики Беларусь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________________________________________</w:t>
            </w:r>
          </w:p>
          <w:p w:rsidR="00AB1DC0" w:rsidRDefault="00AB1DC0">
            <w:pPr>
              <w:pStyle w:val="table10"/>
              <w:ind w:left="703"/>
            </w:pPr>
            <w:r>
              <w:t>(наименование плательщика)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________________________________________</w:t>
            </w:r>
          </w:p>
          <w:p w:rsidR="00AB1DC0" w:rsidRDefault="00AB1DC0">
            <w:pPr>
              <w:pStyle w:val="table10"/>
            </w:pPr>
            <w:r>
              <w:t>(полный адрес места жительства плательщика,</w:t>
            </w:r>
          </w:p>
          <w:p w:rsidR="00AB1DC0" w:rsidRDefault="00AB1DC0">
            <w:pPr>
              <w:pStyle w:val="table10"/>
              <w:ind w:left="1412"/>
            </w:pPr>
            <w:r>
              <w:t>телефон)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 соответствии с абзацем вторым части первой пункта 1 статьи 44 Налогового кодекса Республики Беларусь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newncpi"/>
            </w:pPr>
            <w:r>
              <w:t> 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В соответствии с абзацем третьим части первой пункта 1 статьи 44 Налогового кодекса Республики Беларусь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38"/>
        </w:trPr>
        <w:tc>
          <w:tcPr>
            <w:tcW w:w="2271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newncpi"/>
            </w:pPr>
            <w:r>
              <w:t> 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133"/>
        <w:gridCol w:w="1556"/>
        <w:gridCol w:w="1990"/>
      </w:tblGrid>
      <w:tr w:rsidR="00AB1DC0">
        <w:trPr>
          <w:trHeight w:val="240"/>
        </w:trPr>
        <w:tc>
          <w:tcPr>
            <w:tcW w:w="24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дата представления в регистрирующий орган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lastRenderedPageBreak/>
              <w:t>заявления о прекращении деятельности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8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(четыре цифры года)</w:t>
            </w:r>
          </w:p>
        </w:tc>
      </w:tr>
      <w:tr w:rsidR="00AB1DC0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24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дата представления в регистрирующий орган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уведомления о завершении процесса </w:t>
            </w:r>
            <w:r>
              <w:br/>
              <w:t>прекращения деятельности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8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(четыре цифры года)</w:t>
            </w:r>
          </w:p>
        </w:tc>
      </w:tr>
      <w:tr w:rsidR="00AB1DC0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titlep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единому налогу с индивидуальных предпринимателей и иных физических лиц</w:t>
      </w:r>
    </w:p>
    <w:p w:rsidR="00AB1DC0" w:rsidRDefault="00AB1DC0">
      <w:pPr>
        <w:pStyle w:val="newncpi0"/>
        <w:jc w:val="center"/>
        <w:rPr>
          <w:lang w:val="ru-RU"/>
        </w:rPr>
      </w:pPr>
      <w:r>
        <w:rPr>
          <w:lang w:val="ru-RU"/>
        </w:rPr>
        <w:t>Часть I</w:t>
      </w:r>
      <w:r>
        <w:rPr>
          <w:lang w:val="ru-RU"/>
        </w:rPr>
        <w:br/>
        <w:t>Расчет суммы единого налога с индивидуальных предпринимателей и иных физических лиц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585"/>
        <w:gridCol w:w="1112"/>
        <w:gridCol w:w="1978"/>
        <w:gridCol w:w="2525"/>
      </w:tblGrid>
      <w:tr w:rsidR="00AB1DC0">
        <w:trPr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  <w:jc w:val="right"/>
            </w:pPr>
            <w:r>
              <w:t>за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квартал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года</w:t>
            </w:r>
          </w:p>
        </w:tc>
      </w:tr>
      <w:tr w:rsidR="00AB1DC0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(номер квартала)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5286"/>
        <w:gridCol w:w="1423"/>
      </w:tblGrid>
      <w:tr w:rsidR="00AB1DC0">
        <w:trPr>
          <w:trHeight w:val="240"/>
        </w:trPr>
        <w:tc>
          <w:tcPr>
            <w:tcW w:w="1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8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ind w:right="184"/>
              <w:jc w:val="right"/>
            </w:pPr>
            <w:r>
              <w:t xml:space="preserve">Лист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2-услуги-n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 xml:space="preserve">1. Сведения об обслуживающем объекте, а также о работах, услугах, осуществляемых без использования обслуживающего объекта (далее – объект): 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6"/>
        <w:gridCol w:w="855"/>
        <w:gridCol w:w="671"/>
        <w:gridCol w:w="1057"/>
        <w:gridCol w:w="1208"/>
        <w:gridCol w:w="661"/>
        <w:gridCol w:w="508"/>
        <w:gridCol w:w="533"/>
        <w:gridCol w:w="621"/>
        <w:gridCol w:w="1111"/>
        <w:gridCol w:w="1536"/>
      </w:tblGrid>
      <w:tr w:rsidR="00AB1DC0">
        <w:trPr>
          <w:trHeight w:val="24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Номер строки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Месяц отчетного квартала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Код типа объекта</w:t>
            </w: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Место осуществления деятельности (место постановки на учет – для работ, услуг, осуществляемых в дистанционной форме)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Код работ, услуг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Ставка налога, руб.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Количество календарных дней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Размер уменьшения (увеличения) ставок единого налога, предусмотренный пунктом 2 статьи 339 Налогового кодекса Республики Беларусь (при уменьшении ставок единого налога отражается значение в виде «1/К», где К – размер уменьшения ставок единого налога)</w:t>
            </w:r>
          </w:p>
        </w:tc>
      </w:tr>
      <w:tr w:rsidR="00AB1D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тип населенного пункта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область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7</w:t>
            </w:r>
          </w:p>
        </w:tc>
      </w:tr>
      <w:tr w:rsidR="00AB1DC0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первый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второй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третий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19"/>
        <w:gridCol w:w="1439"/>
        <w:gridCol w:w="1568"/>
        <w:gridCol w:w="1621"/>
        <w:gridCol w:w="1479"/>
        <w:gridCol w:w="1621"/>
      </w:tblGrid>
      <w:tr w:rsidR="00AB1DC0">
        <w:trPr>
          <w:trHeight w:val="240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 xml:space="preserve">Ставка налога с учетом коэффициента, установленного в соответствии с пунктом 2 статьи 339 Налогового кодекса </w:t>
            </w:r>
            <w:r>
              <w:lastRenderedPageBreak/>
              <w:t xml:space="preserve">Республики Беларусь, руб. </w:t>
            </w:r>
            <w:r>
              <w:br/>
              <w:t>(гр. 5 п. 1 x гр. 7 п. 1)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lastRenderedPageBreak/>
              <w:t>Понижающий коэффициент по Декрету Президента Республики Беларусь от 7 мая 2012 г. № 6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 xml:space="preserve">Коэффициент льготы, установленный статьей 340 Налогового кодекса Республики Беларусь </w:t>
            </w:r>
            <w:r>
              <w:br/>
              <w:t xml:space="preserve">(1 – Л / 100, </w:t>
            </w:r>
            <w:r>
              <w:br/>
            </w:r>
            <w:r>
              <w:lastRenderedPageBreak/>
              <w:t>где Л – размер льготы в %)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lastRenderedPageBreak/>
              <w:t>Расчет коэффициента, предусмотренного пунктом 30 статьи 342 Налогового кодекса Республики Беларусь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Признак осуществления деятельности с привлечением физических лиц</w:t>
            </w:r>
            <w:r>
              <w:br/>
              <w:t>(пометить X)</w:t>
            </w:r>
          </w:p>
        </w:tc>
      </w:tr>
      <w:tr w:rsidR="00AB1D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количество дней, в течение которых деятельность будет осуществляться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значение коэффициента (гр. 11 п. 1 /</w:t>
            </w:r>
            <w:r>
              <w:br/>
              <w:t>/ гр. 6 п. 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4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13</w:t>
            </w:r>
          </w:p>
        </w:tc>
      </w:tr>
      <w:tr w:rsidR="00AB1DC0">
        <w:trPr>
          <w:trHeight w:val="24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>1а. Сведения о жилом помещении, предоставляемом для краткосрочного проживания: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034"/>
        <w:gridCol w:w="798"/>
        <w:gridCol w:w="609"/>
        <w:gridCol w:w="1467"/>
        <w:gridCol w:w="1282"/>
        <w:gridCol w:w="1467"/>
        <w:gridCol w:w="1980"/>
      </w:tblGrid>
      <w:tr w:rsidR="00AB1DC0">
        <w:trPr>
          <w:trHeight w:val="24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Номер строки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Месяц отчетного квартала</w:t>
            </w:r>
          </w:p>
        </w:tc>
        <w:tc>
          <w:tcPr>
            <w:tcW w:w="4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Место нахождения (адрес)</w:t>
            </w:r>
          </w:p>
        </w:tc>
      </w:tr>
      <w:tr w:rsidR="00AB1D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область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район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тип населенного пункта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тип элемента улично-дорожной сети и приравненного к нему элемента градостроительной планировочной структуры</w:t>
            </w:r>
          </w:p>
        </w:tc>
      </w:tr>
      <w:tr w:rsidR="00AB1D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6</w:t>
            </w:r>
          </w:p>
        </w:tc>
      </w:tr>
      <w:tr w:rsidR="00AB1DC0">
        <w:trPr>
          <w:trHeight w:val="2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первый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второй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третий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00"/>
        <w:gridCol w:w="561"/>
        <w:gridCol w:w="916"/>
        <w:gridCol w:w="1486"/>
        <w:gridCol w:w="1911"/>
        <w:gridCol w:w="2273"/>
      </w:tblGrid>
      <w:tr w:rsidR="00AB1DC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наименование элемента улично-дорожной сети и приравненного к нему элемента градостроительной планировочной структуры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тип жилого помещения, предоставляемого для краткосрочного проживания (комната, квартира, дом)</w:t>
            </w:r>
          </w:p>
        </w:tc>
      </w:tr>
      <w:tr w:rsidR="00AB1D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дома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корпуса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квартиры</w:t>
            </w:r>
            <w:r>
              <w:br/>
              <w:t>(помещения)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B1DC0">
        <w:trPr>
          <w:trHeight w:val="240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12</w:t>
            </w:r>
          </w:p>
        </w:tc>
      </w:tr>
      <w:tr w:rsidR="00AB1DC0">
        <w:trPr>
          <w:trHeight w:val="240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>2. Расчет единого налога по объекту: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1"/>
        <w:gridCol w:w="1286"/>
      </w:tblGrid>
      <w:tr w:rsidR="00AB1DC0">
        <w:trPr>
          <w:trHeight w:val="240"/>
        </w:trPr>
        <w:tc>
          <w:tcPr>
            <w:tcW w:w="4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2.1. единый налог по объекту: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edizmeren"/>
            </w:pPr>
            <w:r>
              <w:t>руб.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2.1.1. за первый месяц отчетного квартала (гр. 8 стр. 1 п. 1 x гр. 9 стр. 1 п. 1 x </w:t>
            </w:r>
            <w:r>
              <w:br/>
            </w:r>
            <w:proofErr w:type="spellStart"/>
            <w:r>
              <w:t>x</w:t>
            </w:r>
            <w:proofErr w:type="spellEnd"/>
            <w:r>
              <w:t> гр. 10 стр. 1 п. 1 x гр. 12 стр. 1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2.1.2. за второй месяц отчетного квартала (гр. 8 стр. 2 п. 1 x гр. 9 стр. 2 п. 1 x </w:t>
            </w:r>
            <w:r>
              <w:br/>
            </w:r>
            <w:proofErr w:type="spellStart"/>
            <w:r>
              <w:t>x</w:t>
            </w:r>
            <w:proofErr w:type="spellEnd"/>
            <w:r>
              <w:t> гр. 10 стр. 2 п. 1 x гр. 12 стр. 2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2.1.3. за третий месяц отчетного квартала (гр. 8 стр. 3 п. 1 x гр. 9 стр. 3 п. 1 x </w:t>
            </w:r>
            <w:r>
              <w:br/>
            </w:r>
            <w:proofErr w:type="spellStart"/>
            <w:r>
              <w:t>x</w:t>
            </w:r>
            <w:proofErr w:type="spellEnd"/>
            <w:r>
              <w:t> гр. 10 стр. 3 п. 1 x гр. 12 стр. 3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2.2. всего единого налога за отчетный квартал (стр. 2.1.1 п. 2 + стр. 2.1.2 п. 2 + стр. 2.1.3 п. 2)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>3. Сведения для возврата или зачета налога: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1"/>
        <w:gridCol w:w="1286"/>
      </w:tblGrid>
      <w:tr w:rsidR="00AB1DC0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spacing w:after="60"/>
            </w:pPr>
            <w:r>
              <w:t>3.1. основания для возврата или зачета в соответствии со статьей 344 Налогового кодекса Республики Беларусь ____________________________________________________________________________________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3.2. количество дней, в течение которых деятельность не осуществлялась: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3.2.1. за первый месяц отчетного квартала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3.2.2. за второй месяц отчетного квартала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3.2.3. за третий месяц отчетного квартала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3.3. сумма единого налога, подлежащая возврату или зачету: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edizmeren"/>
            </w:pPr>
            <w:r>
              <w:t>руб.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lastRenderedPageBreak/>
              <w:t xml:space="preserve">3.3.1. за первый месяц отчетного квартала (стр. 2.1.1 п. 2 x стр. 3.2.1 п. 3 / гр. 6 стр. 1 п. 1); </w:t>
            </w:r>
            <w:r>
              <w:br/>
              <w:t>при наличии данных по гр. 11 стр. 1 п. 1 (стр. 2.1.1 п. 2 x стр. 3.2.1 п. 3 / гр. 11 стр. 1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3.3.2. за второй месяц отчетного квартала (стр. 2.1.2 п. 2 x стр. 3.2.2 п. 3 / гр. 6 стр. 2 п. 1); </w:t>
            </w:r>
            <w:r>
              <w:br/>
              <w:t>при наличии данных по гр. 11 стр. 2 п. 1 (стр. 2.1.2 п. 2 x стр. 3.2.2 п. 3 / гр. 11 стр. 2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3.3.3. за третий месяц отчетного квартала (стр. 2.1.3 п. 2 x стр. 3.2.3 п. 3 / гр. 6 стр. 3 п. 1); </w:t>
            </w:r>
            <w:r>
              <w:br/>
              <w:t>при наличии данных по гр. 11 стр. 3 п. 1 (стр. 2.1.3 п. 2 x стр. 3.2.3 п. 3 / гр. 11 стр. 3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4294"/>
        <w:gridCol w:w="2415"/>
      </w:tblGrid>
      <w:tr w:rsidR="00AB1DC0">
        <w:trPr>
          <w:trHeight w:val="240"/>
        </w:trPr>
        <w:tc>
          <w:tcPr>
            <w:tcW w:w="1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22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ind w:right="184"/>
              <w:jc w:val="right"/>
            </w:pPr>
            <w:r>
              <w:t xml:space="preserve">Лист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2-торговля-n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 xml:space="preserve">1. Сведения о торговом объекте, торговом месте, а также о торговле, осуществляемой без использования торгового объекта (далее – объект): 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8"/>
        <w:gridCol w:w="824"/>
        <w:gridCol w:w="643"/>
        <w:gridCol w:w="1019"/>
        <w:gridCol w:w="1167"/>
        <w:gridCol w:w="634"/>
        <w:gridCol w:w="484"/>
        <w:gridCol w:w="641"/>
        <w:gridCol w:w="594"/>
        <w:gridCol w:w="1486"/>
        <w:gridCol w:w="1297"/>
      </w:tblGrid>
      <w:tr w:rsidR="00AB1DC0">
        <w:trPr>
          <w:trHeight w:val="24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 отчетного квартала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типа объекта (места)</w:t>
            </w:r>
          </w:p>
        </w:tc>
        <w:tc>
          <w:tcPr>
            <w:tcW w:w="1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осуществления деятельности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 товаров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Ставка налога, руб.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уменьшения (увеличения) ставок единого налога, предусмотренный пунктом 2 статьи 339 Налогового кодекса Республики Беларусь (при уменьшении ставок единого налога отражается значение в виде «1/К», где К – размер уменьшения ставок единого налога)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Ставка налога с учетом коэффициента, установленного в соответствии с пунктом 2 статьи 339 Налогового кодекса Республики Беларусь, руб.</w:t>
            </w:r>
            <w:r>
              <w:rPr>
                <w:sz w:val="18"/>
                <w:szCs w:val="18"/>
              </w:rPr>
              <w:br/>
              <w:t>(гр. 5 п. 1 x гр. 6 п. 1)</w:t>
            </w:r>
          </w:p>
        </w:tc>
      </w:tr>
      <w:tr w:rsidR="00AB1D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населенного пункта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AB1D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B1DC0">
        <w:trPr>
          <w:trHeight w:val="24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B1DC0">
        <w:trPr>
          <w:trHeight w:val="24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B1DC0">
        <w:trPr>
          <w:trHeight w:val="24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61"/>
        <w:gridCol w:w="1611"/>
        <w:gridCol w:w="1451"/>
        <w:gridCol w:w="1267"/>
        <w:gridCol w:w="1494"/>
        <w:gridCol w:w="1763"/>
      </w:tblGrid>
      <w:tr w:rsidR="00AB1DC0">
        <w:trPr>
          <w:trHeight w:val="240"/>
        </w:trPr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коэффициента, предусмотренного пунктом 30 статьи 342 Налогового кодекса Республики Беларусь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календарных дней (дней работы объекта для кодов типов объектов 2 и 4)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Коэффициенты, установленные статьей 340 и пунктом 8 статьи 342 Налогового кодекса Республики Беларусь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 осуществления деятельности с привлечением физических лиц (пометить X)</w:t>
            </w:r>
          </w:p>
        </w:tc>
      </w:tr>
      <w:tr w:rsidR="00AB1DC0">
        <w:trPr>
          <w:trHeight w:val="24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дней, в течение которых деятельность будет осуществляться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коэффициента </w:t>
            </w:r>
            <w:r>
              <w:rPr>
                <w:sz w:val="18"/>
                <w:szCs w:val="18"/>
              </w:rPr>
              <w:br/>
              <w:t>(гр. 8 п. 1 / гр. 10 п. 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периоду реализации товаров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льготы</w:t>
            </w:r>
            <w:r>
              <w:rPr>
                <w:sz w:val="18"/>
                <w:szCs w:val="18"/>
              </w:rPr>
              <w:br/>
              <w:t xml:space="preserve">(1 – Л / 100, </w:t>
            </w:r>
            <w:r>
              <w:rPr>
                <w:sz w:val="18"/>
                <w:szCs w:val="18"/>
              </w:rPr>
              <w:br/>
              <w:t>где Л – размер льготы в 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AB1DC0">
        <w:trPr>
          <w:trHeight w:val="24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B1DC0">
        <w:trPr>
          <w:trHeight w:val="24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B1DC0">
        <w:trPr>
          <w:trHeight w:val="24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B1DC0">
        <w:trPr>
          <w:trHeight w:val="24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>1а. Период осуществления деятельности (пометить X) для кодов типов объектов 2 и 4: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1"/>
        <w:gridCol w:w="171"/>
        <w:gridCol w:w="169"/>
        <w:gridCol w:w="171"/>
        <w:gridCol w:w="173"/>
        <w:gridCol w:w="173"/>
        <w:gridCol w:w="173"/>
        <w:gridCol w:w="172"/>
        <w:gridCol w:w="17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89"/>
      </w:tblGrid>
      <w:tr w:rsidR="00AB1DC0">
        <w:trPr>
          <w:trHeight w:val="24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Календарные дни первого месяца отчетного квартала</w:t>
            </w:r>
          </w:p>
        </w:tc>
      </w:tr>
      <w:tr w:rsidR="00AB1DC0">
        <w:trPr>
          <w:trHeight w:val="240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7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31</w:t>
            </w:r>
          </w:p>
        </w:tc>
      </w:tr>
      <w:tr w:rsidR="00AB1DC0">
        <w:trPr>
          <w:trHeight w:val="24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Календарные дни второго месяца отчетного квартала</w:t>
            </w:r>
          </w:p>
        </w:tc>
      </w:tr>
      <w:tr w:rsidR="00AB1DC0">
        <w:trPr>
          <w:trHeight w:val="240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7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31</w:t>
            </w:r>
          </w:p>
        </w:tc>
      </w:tr>
      <w:tr w:rsidR="00AB1DC0">
        <w:trPr>
          <w:trHeight w:val="24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Календарные дни третьего месяца отчетного квартала</w:t>
            </w:r>
          </w:p>
        </w:tc>
      </w:tr>
      <w:tr w:rsidR="00AB1DC0">
        <w:trPr>
          <w:trHeight w:val="240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7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31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>2. Расчет единого налога по объекту: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1"/>
        <w:gridCol w:w="1286"/>
      </w:tblGrid>
      <w:tr w:rsidR="00AB1DC0">
        <w:trPr>
          <w:trHeight w:val="240"/>
        </w:trPr>
        <w:tc>
          <w:tcPr>
            <w:tcW w:w="4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2.1. единый налог по объекту: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edizmeren"/>
            </w:pPr>
            <w:r>
              <w:t>руб.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2.1.1. за первый месяц отчетного квартала (гр. 7 стр. 1 п. 1 x гр. 11 стр. 1 п. 1 x </w:t>
            </w:r>
            <w:r>
              <w:br/>
            </w:r>
            <w:proofErr w:type="spellStart"/>
            <w:r>
              <w:t>x</w:t>
            </w:r>
            <w:proofErr w:type="spellEnd"/>
            <w:r>
              <w:t xml:space="preserve"> гр. 12 стр. 1 п. 1 x гр. 9 стр. 1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2.1.2. за второй месяц отчетного квартала (гр. 7 стр. 2 п. 1 x гр. 11 стр. 2 п. 1 x </w:t>
            </w:r>
            <w:r>
              <w:br/>
            </w:r>
            <w:proofErr w:type="spellStart"/>
            <w:r>
              <w:t>x</w:t>
            </w:r>
            <w:proofErr w:type="spellEnd"/>
            <w:r>
              <w:t> гр. 12 стр. 2 п. 1 x гр. 9 стр. 2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2.1.3. за третий месяц отчетного квартала (гр. 7 стр. 3 п. 1 x гр. 11 стр. 3 п. 1 x </w:t>
            </w:r>
            <w:r>
              <w:br/>
            </w:r>
            <w:proofErr w:type="spellStart"/>
            <w:r>
              <w:t>x</w:t>
            </w:r>
            <w:proofErr w:type="spellEnd"/>
            <w:r>
              <w:t> гр. 12 стр. 3 п. 1 x гр. 9 стр. 3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spacing w:after="200"/>
            </w:pPr>
            <w:r>
              <w:t>2.2. всего единого налога по объекту (стр. 2.1.1 п. 2 + стр. 2.1.2 п. 2 + стр. 2.1.3 п. 2)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>3. Сведения для возврата или зачета налога: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9"/>
        <w:gridCol w:w="1288"/>
      </w:tblGrid>
      <w:tr w:rsidR="00AB1DC0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spacing w:after="60"/>
            </w:pPr>
            <w:r>
              <w:t>3.1. основания для возврата или зачета в соответствии со статьей 344 Налогового кодекса Республики Беларусь ___________________________________________________________________________________</w:t>
            </w:r>
          </w:p>
        </w:tc>
      </w:tr>
      <w:tr w:rsidR="00AB1DC0">
        <w:trPr>
          <w:trHeight w:val="240"/>
        </w:trPr>
        <w:tc>
          <w:tcPr>
            <w:tcW w:w="431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3.2. количество дней, в течение которых деятельность не осуществлялась: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3.2.1. за первый месяц отчетного квартала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3.2.2. за второй месяц отчетного квартала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3.2.3. за третий месяц отчетного квартала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1"/>
        <w:gridCol w:w="1286"/>
      </w:tblGrid>
      <w:tr w:rsidR="00AB1DC0">
        <w:trPr>
          <w:trHeight w:val="240"/>
        </w:trPr>
        <w:tc>
          <w:tcPr>
            <w:tcW w:w="4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3.3. сумма единого налога, подлежащая возврату или зачету: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edizmeren"/>
            </w:pPr>
            <w:r>
              <w:t>руб.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3.3.1. за первый месяц отчетного квартала (стр. 2.1.1 п. 2 x стр. 3.2.1 п. 3 / гр. 10 стр. 1 п. 1); </w:t>
            </w:r>
            <w:r>
              <w:br/>
              <w:t>при наличии данных по гр. 8 стр. 1 п. 1 (стр. 2.1.1 п. 2 x стр. 3.2.1 п. 3 / гр. 8 стр. 1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3.3.2. за второй месяц отчетного квартала (стр. 2.1.2 п. 2 x стр. 3.2.2 п. 3 / гр. 10 стр. 2 п. 1); </w:t>
            </w:r>
            <w:r>
              <w:br/>
              <w:t>при наличии данных по гр. 8 стр. 2 п. 1 (стр. 2.1.2 п. 2 x стр. 3.2.2 п. 3 / гр. 8 стр. 2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3.3.3. за третий месяц отчетного квартала (стр. 2.1.3 п. 2 x стр. 3.2.3 п. 3 / гр. 10 стр. 3 п. 1); </w:t>
            </w:r>
            <w:r>
              <w:br/>
              <w:t>при наличии данных по гр. 8 стр. 3 п. 1 (стр. 2.1.3 п. 2 x стр. 3.2.3 п. 3 / гр. 8 стр. 3 п. 1)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9"/>
        <w:gridCol w:w="1283"/>
      </w:tblGrid>
      <w:tr w:rsidR="00AB1DC0">
        <w:trPr>
          <w:trHeight w:val="240"/>
        </w:trPr>
        <w:tc>
          <w:tcPr>
            <w:tcW w:w="43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ind w:right="183"/>
              <w:jc w:val="right"/>
            </w:pPr>
            <w:r>
              <w:t xml:space="preserve">Лист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7"/>
        <w:gridCol w:w="1285"/>
      </w:tblGrid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4. Всего исчислено единого налога за отчетный квартал (стр. 1 п. 4 + стр. 2 п. 4 + стр. 3 п. 4), руб.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>В том числе: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38"/>
        <w:gridCol w:w="5244"/>
        <w:gridCol w:w="707"/>
        <w:gridCol w:w="707"/>
        <w:gridCol w:w="709"/>
        <w:gridCol w:w="1142"/>
      </w:tblGrid>
      <w:tr w:rsidR="00AB1DC0">
        <w:trPr>
          <w:trHeight w:val="240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Номер строки</w:t>
            </w:r>
          </w:p>
        </w:tc>
        <w:tc>
          <w:tcPr>
            <w:tcW w:w="2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Месяц отчетного квартала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Сумма, руб.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По сроку уплаты</w:t>
            </w:r>
          </w:p>
        </w:tc>
      </w:tr>
      <w:tr w:rsidR="00AB1D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число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месяц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четыре цифры года</w:t>
            </w:r>
          </w:p>
        </w:tc>
      </w:tr>
      <w:tr w:rsidR="00AB1DC0">
        <w:trPr>
          <w:trHeight w:val="2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первый</w:t>
            </w:r>
            <w:r>
              <w:br/>
              <w:t>(сумма показателей по стр. 2.1.1 п. 2 по листам 2-услуги-n и 2-торговля-n – сумма показателей по стр. 3.3.1 п. 3 по листам 2-услуги-n и 2-торговля-n)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второй</w:t>
            </w:r>
            <w:r>
              <w:br/>
              <w:t>(сумма показателей по стр. 2.1.2 п. 2 по листам 2-услуги-n и 2-торговля-n – сумма показателей по стр. 3.3.2 п. 3 по листам 2-услуги-n и 2-торговля-n)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третий</w:t>
            </w:r>
            <w:r>
              <w:br/>
              <w:t>(сумма показателей по стр. 2.1.3 п. 2 по листам 2-услуги-n и 2-торговля-n – сумма показателей по стр. 3.3.3 п. 3 по листам 2-услуги-n и 2-торговля-n)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7"/>
        <w:gridCol w:w="1285"/>
      </w:tblGrid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5. Начислено единого налога за отчетный квартал по предыдущей налоговой декларации (расчету) (п. 4 листа 3 предыдущей налоговой декларации (расчета)), руб.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>В том числе: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47"/>
        <w:gridCol w:w="6651"/>
        <w:gridCol w:w="1849"/>
      </w:tblGrid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Номер строки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Месяц отчетного квартала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Сумма, руб.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первый (стр. 1 п. 4 листа 3 предыдущей налоговой декларации (расчета))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второй (стр. 2 п. 4 листа 3 предыдущей налоговой декларации (расчета))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третий (стр. 3 п. 4 листа 3 предыдущей налоговой декларации (расчета))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7"/>
        <w:gridCol w:w="1285"/>
      </w:tblGrid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6. Единый налог к доплате (+), уменьшению (–) (п. 4 – п. 5), руб.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>В том числе: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6"/>
        <w:gridCol w:w="2957"/>
        <w:gridCol w:w="1598"/>
        <w:gridCol w:w="1269"/>
        <w:gridCol w:w="1286"/>
        <w:gridCol w:w="1531"/>
      </w:tblGrid>
      <w:tr w:rsidR="00AB1DC0">
        <w:trPr>
          <w:trHeight w:val="240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Номер строки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Месяц отчетного квартала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Сумма, руб.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По сроку уплаты</w:t>
            </w:r>
          </w:p>
        </w:tc>
      </w:tr>
      <w:tr w:rsidR="00AB1D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C0" w:rsidRDefault="00AB1D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число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месяц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четыре цифры года</w:t>
            </w:r>
          </w:p>
        </w:tc>
      </w:tr>
      <w:tr w:rsidR="00AB1DC0">
        <w:trPr>
          <w:trHeight w:val="2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первый (стр. 1 п. 4 – стр. 1 п. 5)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второй (стр. 2 п. 4 – стр. 2 п. 5)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третий (стр. 3 п. 4 – стр. 3 п. 5)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table10"/>
        <w:rPr>
          <w:lang w:val="ru-RU"/>
        </w:rPr>
      </w:pPr>
      <w:r>
        <w:rPr>
          <w:lang w:val="ru-RU"/>
        </w:rPr>
        <w:t xml:space="preserve">6а. </w:t>
      </w:r>
      <w:proofErr w:type="spellStart"/>
      <w:r>
        <w:rPr>
          <w:lang w:val="ru-RU"/>
        </w:rPr>
        <w:t>Справочно</w:t>
      </w:r>
      <w:proofErr w:type="spellEnd"/>
      <w:r>
        <w:rPr>
          <w:lang w:val="ru-RU"/>
        </w:rPr>
        <w:t>: в том числе единый налог за отчетный квартал к доплате (уменьшению):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063"/>
        <w:gridCol w:w="1284"/>
      </w:tblGrid>
      <w:tr w:rsidR="00AB1DC0">
        <w:trPr>
          <w:trHeight w:val="240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По акту проверки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 соответствии с пунктом 6 статьи 33 Налогового кодекса Республики Беларусь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 соответствии с пунктом 6 статьи 73 Налогового кодекса Республики Беларусь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7"/>
        <w:gridCol w:w="1285"/>
      </w:tblGrid>
      <w:tr w:rsidR="00AB1DC0">
        <w:trPr>
          <w:trHeight w:val="240"/>
        </w:trPr>
        <w:tc>
          <w:tcPr>
            <w:tcW w:w="43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7. Валовая выручка, руб.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063"/>
        <w:gridCol w:w="1284"/>
      </w:tblGrid>
      <w:tr w:rsidR="00AB1DC0">
        <w:trPr>
          <w:trHeight w:val="240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К налоговой декларации (расчету) прилагаются сведения о размере и составе использованных льгот согласно приложению к настоящей форме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991"/>
        <w:gridCol w:w="1436"/>
        <w:gridCol w:w="3367"/>
        <w:gridCol w:w="1008"/>
      </w:tblGrid>
      <w:tr w:rsidR="00AB1DC0">
        <w:trPr>
          <w:trHeight w:val="240"/>
        </w:trPr>
        <w:tc>
          <w:tcPr>
            <w:tcW w:w="136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Количество листов</w:t>
            </w:r>
            <w:r>
              <w:br/>
              <w:t>прилагаемых документов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8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Количество листов</w:t>
            </w:r>
            <w:r>
              <w:br/>
              <w:t>налоговой декларации (расчета)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407"/>
        <w:gridCol w:w="2702"/>
      </w:tblGrid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  <w:jc w:val="left"/>
            </w:pPr>
            <w:r>
              <w:t>Индивидуальный предприниматель</w:t>
            </w:r>
            <w:r>
              <w:br/>
              <w:t>(уполномоченное им лицо)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DC0" w:rsidRDefault="00AB1DC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DC0" w:rsidRDefault="00AB1DC0">
            <w:pPr>
              <w:pStyle w:val="newncpi0"/>
              <w:jc w:val="right"/>
            </w:pPr>
            <w:r>
              <w:t>_____________________</w:t>
            </w:r>
          </w:p>
        </w:tc>
      </w:tr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 xml:space="preserve">(управления (отдела) </w:t>
            </w:r>
            <w:r>
              <w:br/>
              <w:t xml:space="preserve">по работе 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DC0" w:rsidRDefault="00AB1DC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DC0" w:rsidRDefault="00AB1DC0">
            <w:pPr>
              <w:pStyle w:val="newncpi0"/>
              <w:jc w:val="right"/>
            </w:pPr>
            <w:r>
              <w:t>_____________________</w:t>
            </w:r>
          </w:p>
        </w:tc>
      </w:tr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 плательщиками)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558"/>
        <w:gridCol w:w="2123"/>
        <w:gridCol w:w="4538"/>
      </w:tblGrid>
      <w:tr w:rsidR="00AB1DC0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24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newncpi0"/>
        <w:jc w:val="center"/>
        <w:rPr>
          <w:lang w:val="ru-RU"/>
        </w:rPr>
      </w:pPr>
      <w:r>
        <w:rPr>
          <w:lang w:val="ru-RU"/>
        </w:rPr>
        <w:t>Часть II</w:t>
      </w:r>
      <w:r>
        <w:rPr>
          <w:lang w:val="ru-RU"/>
        </w:rPr>
        <w:br/>
        <w:t>Расчет доплаты единого налога с индивидуальных предпринимателей и иных физических лиц в соответствии с пунктом 14 статьи 342 Налогового кодекса Республики Беларусь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9"/>
        <w:gridCol w:w="1283"/>
      </w:tblGrid>
      <w:tr w:rsidR="00AB1DC0">
        <w:trPr>
          <w:trHeight w:val="240"/>
        </w:trPr>
        <w:tc>
          <w:tcPr>
            <w:tcW w:w="43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ind w:right="183"/>
              <w:jc w:val="right"/>
            </w:pPr>
            <w:r>
              <w:t xml:space="preserve">Лист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4-n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991"/>
        <w:gridCol w:w="1274"/>
        <w:gridCol w:w="1273"/>
        <w:gridCol w:w="2420"/>
      </w:tblGrid>
      <w:tr w:rsidR="00AB1DC0">
        <w:trPr>
          <w:trHeight w:val="240"/>
        </w:trPr>
        <w:tc>
          <w:tcPr>
            <w:tcW w:w="181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lastRenderedPageBreak/>
              <w:t>8. Расчет доплаты единого налога за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ind w:left="136"/>
            </w:pPr>
            <w:r>
              <w:t>квартал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ind w:left="71"/>
            </w:pPr>
            <w:r>
              <w:t>года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47"/>
        <w:gridCol w:w="7216"/>
        <w:gridCol w:w="1284"/>
      </w:tblGrid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Номер строки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Показатели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Сумма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 xml:space="preserve">Валовая выручка – всего </w:t>
            </w:r>
            <w:r>
              <w:br/>
              <w:t>(строка 1.1 + строка 1.2 + строка 1.3), в том числе: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выручка от осуществления розничной торговли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выручка от реализации работ, услуг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иные доходы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Начислено единого налога по налоговой декларации (расчету)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40-кратная сумма исчисленного единого налога (40 x стр. 2)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Сумма превышения полученной выручки над 40-кратной суммой исчисленного единого налога – всего (стр. 1 – стр. 3)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Единый налог к доплате (стр. 4 x 5 / 100), в том числе: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по акту проверки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 соответствии с пунктом 6 статьи 33 Налогового кодекса Республики Беларусь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5.3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 соответствии с пунктом 6 статьи 73 Налогового кодекса Республики Беларусь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  <w:jc w:val="center"/>
            </w:pPr>
            <w:r>
              <w:t>5.4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1025"/>
        <w:gridCol w:w="1436"/>
        <w:gridCol w:w="2282"/>
      </w:tblGrid>
      <w:tr w:rsidR="00AB1DC0">
        <w:trPr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  <w:ind w:right="73"/>
              <w:jc w:val="right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407"/>
        <w:gridCol w:w="2702"/>
      </w:tblGrid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  <w:jc w:val="left"/>
            </w:pPr>
            <w:r>
              <w:t>Индивидуальный предприниматель</w:t>
            </w:r>
            <w:r>
              <w:br/>
              <w:t>(уполномоченное им лицо)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DC0" w:rsidRDefault="00AB1DC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DC0" w:rsidRDefault="00AB1DC0">
            <w:pPr>
              <w:pStyle w:val="newncpi0"/>
              <w:jc w:val="right"/>
            </w:pPr>
            <w:r>
              <w:t>_____________________</w:t>
            </w:r>
          </w:p>
        </w:tc>
      </w:tr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 xml:space="preserve">(управления (отдела) </w:t>
            </w:r>
            <w:r>
              <w:br/>
              <w:t xml:space="preserve">по работе 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DC0" w:rsidRDefault="00AB1DC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DC0" w:rsidRDefault="00AB1DC0">
            <w:pPr>
              <w:pStyle w:val="newncpi0"/>
              <w:jc w:val="right"/>
            </w:pPr>
            <w:r>
              <w:t>_____________________</w:t>
            </w:r>
          </w:p>
        </w:tc>
      </w:tr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 плательщиками)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556"/>
        <w:gridCol w:w="1981"/>
        <w:gridCol w:w="4687"/>
      </w:tblGrid>
      <w:tr w:rsidR="00AB1DC0">
        <w:trPr>
          <w:trHeight w:val="24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25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</w:tr>
      <w:tr w:rsidR="00AB1DC0">
        <w:trPr>
          <w:trHeight w:val="240"/>
        </w:trPr>
        <w:tc>
          <w:tcPr>
            <w:tcW w:w="6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8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25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AB1DC0" w:rsidRDefault="00AB1DC0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Учетный номер плательщика.</w:t>
      </w:r>
    </w:p>
    <w:p w:rsidR="00AB1DC0" w:rsidRDefault="00AB1DC0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AB1DC0" w:rsidRDefault="00AB1DC0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 xml:space="preserve"> В случае прекращения деятельности индивидуального предпринимателя, в том числе в связи с созданием индивидуальным предпринимателем коммерческой организации, учреждаемой одним лицом, указывается отчетный период, предшествующий отчетному периоду, на который приходится день подачи заявления в регистрирующий орган о прекращении деятельности (день обращения за государственной регистрацией коммерческой организации, учреждаемой одним лицом), либо отчетный период, на который приходится день подачи заявления в регистрирующий орган о прекращении деятельности (день обращения за государственной регистрацией коммерческой организации, учреждаемой одним лицом).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AB1DC0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append1"/>
            </w:pPr>
            <w:r>
              <w:t>Приложение</w:t>
            </w:r>
          </w:p>
          <w:p w:rsidR="00AB1DC0" w:rsidRDefault="00AB1DC0">
            <w:pPr>
              <w:pStyle w:val="append"/>
            </w:pPr>
            <w:r>
              <w:lastRenderedPageBreak/>
              <w:t>к форме налоговой</w:t>
            </w:r>
            <w:r>
              <w:br/>
              <w:t>декларации (расчета)</w:t>
            </w:r>
            <w:r>
              <w:br/>
              <w:t>по единому налогу</w:t>
            </w:r>
            <w:r>
              <w:br/>
              <w:t>с индивидуальных</w:t>
            </w:r>
            <w:r>
              <w:br/>
              <w:t>предпринимателей</w:t>
            </w:r>
            <w:r>
              <w:br/>
              <w:t xml:space="preserve">и иных физических лиц </w:t>
            </w:r>
          </w:p>
        </w:tc>
      </w:tr>
    </w:tbl>
    <w:p w:rsidR="00AB1DC0" w:rsidRDefault="00AB1DC0">
      <w:pPr>
        <w:pStyle w:val="titlep"/>
        <w:rPr>
          <w:lang w:val="ru-RU"/>
        </w:rPr>
      </w:pPr>
      <w:r>
        <w:rPr>
          <w:lang w:val="ru-RU"/>
        </w:rPr>
        <w:lastRenderedPageBreak/>
        <w:t>Сведения</w:t>
      </w:r>
      <w:r>
        <w:rPr>
          <w:lang w:val="ru-RU"/>
        </w:rPr>
        <w:br/>
        <w:t>о размере и составе использованных льгот</w:t>
      </w:r>
    </w:p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1477"/>
        <w:gridCol w:w="1108"/>
        <w:gridCol w:w="1982"/>
        <w:gridCol w:w="2699"/>
      </w:tblGrid>
      <w:tr w:rsidR="00AB1DC0">
        <w:trPr>
          <w:trHeight w:val="240"/>
        </w:trPr>
        <w:tc>
          <w:tcPr>
            <w:tcW w:w="111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  <w:ind w:firstLine="136"/>
              <w:jc w:val="left"/>
            </w:pPr>
            <w:r>
              <w:t xml:space="preserve">квартал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</w:pPr>
            <w:r>
              <w:t> </w:t>
            </w:r>
          </w:p>
        </w:tc>
        <w:tc>
          <w:tcPr>
            <w:tcW w:w="144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  <w:ind w:firstLine="119"/>
              <w:jc w:val="left"/>
            </w:pPr>
            <w:r>
              <w:t>года</w:t>
            </w:r>
          </w:p>
        </w:tc>
      </w:tr>
      <w:tr w:rsidR="00AB1DC0">
        <w:trPr>
          <w:trHeight w:val="240"/>
        </w:trPr>
        <w:tc>
          <w:tcPr>
            <w:tcW w:w="1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 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2"/>
        <w:gridCol w:w="2619"/>
        <w:gridCol w:w="1415"/>
        <w:gridCol w:w="2036"/>
        <w:gridCol w:w="2785"/>
      </w:tblGrid>
      <w:tr w:rsidR="00AB1DC0">
        <w:trPr>
          <w:trHeight w:val="240"/>
        </w:trPr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</w:t>
            </w:r>
            <w:r>
              <w:rPr>
                <w:vertAlign w:val="superscript"/>
              </w:rPr>
              <w:t>2</w:t>
            </w:r>
          </w:p>
        </w:tc>
        <w:tc>
          <w:tcPr>
            <w:tcW w:w="14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Сумма единого налога, не поступившая в бюджет в связи с использованием льготы</w:t>
            </w:r>
            <w:r>
              <w:rPr>
                <w:vertAlign w:val="superscript"/>
              </w:rPr>
              <w:t>1</w:t>
            </w:r>
          </w:p>
        </w:tc>
      </w:tr>
      <w:tr w:rsidR="00AB1DC0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DC0" w:rsidRDefault="00AB1DC0">
            <w:pPr>
              <w:pStyle w:val="table10"/>
              <w:jc w:val="center"/>
            </w:pPr>
            <w:r>
              <w:t>5</w:t>
            </w:r>
          </w:p>
        </w:tc>
      </w:tr>
      <w:tr w:rsidR="00AB1DC0">
        <w:trPr>
          <w:trHeight w:val="240"/>
        </w:trPr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407"/>
        <w:gridCol w:w="2702"/>
      </w:tblGrid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newncpi0"/>
              <w:jc w:val="left"/>
            </w:pPr>
            <w:r>
              <w:t>Индивидуальный предприниматель</w:t>
            </w:r>
            <w:r>
              <w:br/>
              <w:t>(уполномоченное им лицо)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DC0" w:rsidRDefault="00AB1DC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DC0" w:rsidRDefault="00AB1DC0">
            <w:pPr>
              <w:pStyle w:val="newncpi0"/>
              <w:jc w:val="right"/>
            </w:pPr>
            <w:r>
              <w:t>_____________________</w:t>
            </w:r>
          </w:p>
        </w:tc>
      </w:tr>
      <w:tr w:rsidR="00AB1D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DC0" w:rsidRDefault="00AB1DC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AB1DC0" w:rsidRDefault="00AB1DC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B1DC0" w:rsidRDefault="00AB1DC0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AB1DC0" w:rsidRDefault="00AB1DC0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Заполняется инспекцией МНС (управлением (отделом) по работе с плательщиками).</w:t>
      </w:r>
    </w:p>
    <w:p w:rsidR="00AB1DC0" w:rsidRDefault="00AB1DC0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Не заполняется.</w:t>
      </w:r>
    </w:p>
    <w:p w:rsidR="00F92784" w:rsidRDefault="00F92784"/>
    <w:sectPr w:rsidR="00F92784" w:rsidSect="00AB1D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26F9" w:rsidRDefault="00FD26F9" w:rsidP="00AB1DC0">
      <w:pPr>
        <w:spacing w:after="0" w:line="240" w:lineRule="auto"/>
      </w:pPr>
      <w:r>
        <w:separator/>
      </w:r>
    </w:p>
  </w:endnote>
  <w:endnote w:type="continuationSeparator" w:id="0">
    <w:p w:rsidR="00FD26F9" w:rsidRDefault="00FD26F9" w:rsidP="00AB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1DC0" w:rsidRDefault="00AB1D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1DC0" w:rsidRDefault="00AB1D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B1DC0" w:rsidTr="00AB1DC0">
      <w:tc>
        <w:tcPr>
          <w:tcW w:w="1800" w:type="dxa"/>
          <w:shd w:val="clear" w:color="auto" w:fill="auto"/>
          <w:vAlign w:val="center"/>
        </w:tcPr>
        <w:p w:rsidR="00AB1DC0" w:rsidRDefault="00AB1DC0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B1DC0" w:rsidRDefault="00AB1DC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AB1DC0" w:rsidRDefault="00AB1DC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AB1DC0" w:rsidRPr="00AB1DC0" w:rsidRDefault="00AB1DC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AB1DC0" w:rsidRDefault="00AB1D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26F9" w:rsidRDefault="00FD26F9" w:rsidP="00AB1DC0">
      <w:pPr>
        <w:spacing w:after="0" w:line="240" w:lineRule="auto"/>
      </w:pPr>
      <w:r>
        <w:separator/>
      </w:r>
    </w:p>
  </w:footnote>
  <w:footnote w:type="continuationSeparator" w:id="0">
    <w:p w:rsidR="00FD26F9" w:rsidRDefault="00FD26F9" w:rsidP="00AB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1DC0" w:rsidRDefault="00AB1DC0" w:rsidP="007B4E9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AB1DC0" w:rsidRDefault="00AB1D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1DC0" w:rsidRPr="00AB1DC0" w:rsidRDefault="00AB1DC0" w:rsidP="007B4E91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AB1DC0">
      <w:rPr>
        <w:rStyle w:val="a9"/>
        <w:rFonts w:ascii="Times New Roman" w:hAnsi="Times New Roman" w:cs="Times New Roman"/>
        <w:sz w:val="24"/>
      </w:rPr>
      <w:fldChar w:fldCharType="begin"/>
    </w:r>
    <w:r w:rsidRPr="00AB1DC0">
      <w:rPr>
        <w:rStyle w:val="a9"/>
        <w:rFonts w:ascii="Times New Roman" w:hAnsi="Times New Roman" w:cs="Times New Roman"/>
        <w:sz w:val="24"/>
      </w:rPr>
      <w:instrText xml:space="preserve"> PAGE </w:instrText>
    </w:r>
    <w:r w:rsidRPr="00AB1DC0">
      <w:rPr>
        <w:rStyle w:val="a9"/>
        <w:rFonts w:ascii="Times New Roman" w:hAnsi="Times New Roman" w:cs="Times New Roman"/>
        <w:sz w:val="24"/>
      </w:rPr>
      <w:fldChar w:fldCharType="separate"/>
    </w:r>
    <w:r w:rsidRPr="00AB1DC0">
      <w:rPr>
        <w:rStyle w:val="a9"/>
        <w:rFonts w:ascii="Times New Roman" w:hAnsi="Times New Roman" w:cs="Times New Roman"/>
        <w:noProof/>
        <w:sz w:val="24"/>
      </w:rPr>
      <w:t>8</w:t>
    </w:r>
    <w:r w:rsidRPr="00AB1DC0">
      <w:rPr>
        <w:rStyle w:val="a9"/>
        <w:rFonts w:ascii="Times New Roman" w:hAnsi="Times New Roman" w:cs="Times New Roman"/>
        <w:sz w:val="24"/>
      </w:rPr>
      <w:fldChar w:fldCharType="end"/>
    </w:r>
  </w:p>
  <w:p w:rsidR="00AB1DC0" w:rsidRPr="00AB1DC0" w:rsidRDefault="00AB1DC0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1DC0" w:rsidRDefault="00AB1D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0"/>
    <w:rsid w:val="00AB1DC0"/>
    <w:rsid w:val="00F92784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FF61C-4DD0-4DF1-AFCE-F594E1D2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DC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B1DC0"/>
    <w:rPr>
      <w:color w:val="154C94"/>
      <w:u w:val="single"/>
    </w:rPr>
  </w:style>
  <w:style w:type="paragraph" w:customStyle="1" w:styleId="msonormal0">
    <w:name w:val="msonormal"/>
    <w:basedOn w:val="a"/>
    <w:rsid w:val="00AB1D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AB1DC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AB1DC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AB1DC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AB1DC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AB1D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AB1DC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AB1DC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AB1DC0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razdel">
    <w:name w:val="razdel"/>
    <w:basedOn w:val="a"/>
    <w:rsid w:val="00AB1DC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AB1DC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AB1D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AB1DC0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AB1DC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AB1DC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dobren1">
    <w:name w:val="odobren1"/>
    <w:basedOn w:val="a"/>
    <w:rsid w:val="00AB1DC0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AB1DC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AB1D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AB1D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AB1DC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AB1DC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AB1D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AB1D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AB1DC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greedate">
    <w:name w:val="agreedate"/>
    <w:basedOn w:val="a"/>
    <w:rsid w:val="00AB1DC0"/>
    <w:pPr>
      <w:spacing w:after="0" w:line="240" w:lineRule="auto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AB1DC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AB1DC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AB1DC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AB1DC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AB1DC0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AB1DC0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B1D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AB1DC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AB1DC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AB1D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AB1DC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AB1DC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AB1D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AB1D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AB1DC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AB1DC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AB1DC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AB1DC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AB1DC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AB1DC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gosreg">
    <w:name w:val="gosreg"/>
    <w:basedOn w:val="a"/>
    <w:rsid w:val="00AB1DC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AB1D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AB1DC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AB1DC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AB1DC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AB1DC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AB1DC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AB1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AB1DC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AB1DC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AB1DC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AB1D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AB1DC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AB1DC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B1DC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B1DC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B1DC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B1DC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B1DC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B1DC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B1DC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B1DC0"/>
    <w:rPr>
      <w:rFonts w:ascii="Symbol" w:hAnsi="Symbol" w:hint="default"/>
    </w:rPr>
  </w:style>
  <w:style w:type="character" w:customStyle="1" w:styleId="onewind3">
    <w:name w:val="onewind3"/>
    <w:basedOn w:val="a0"/>
    <w:rsid w:val="00AB1DC0"/>
    <w:rPr>
      <w:rFonts w:ascii="Wingdings 3" w:hAnsi="Wingdings 3" w:hint="default"/>
    </w:rPr>
  </w:style>
  <w:style w:type="character" w:customStyle="1" w:styleId="onewind2">
    <w:name w:val="onewind2"/>
    <w:basedOn w:val="a0"/>
    <w:rsid w:val="00AB1DC0"/>
    <w:rPr>
      <w:rFonts w:ascii="Wingdings 2" w:hAnsi="Wingdings 2" w:hint="default"/>
    </w:rPr>
  </w:style>
  <w:style w:type="character" w:customStyle="1" w:styleId="onewind">
    <w:name w:val="onewind"/>
    <w:basedOn w:val="a0"/>
    <w:rsid w:val="00AB1DC0"/>
    <w:rPr>
      <w:rFonts w:ascii="Wingdings" w:hAnsi="Wingdings" w:hint="default"/>
    </w:rPr>
  </w:style>
  <w:style w:type="character" w:customStyle="1" w:styleId="rednoun">
    <w:name w:val="rednoun"/>
    <w:basedOn w:val="a0"/>
    <w:rsid w:val="00AB1DC0"/>
  </w:style>
  <w:style w:type="character" w:customStyle="1" w:styleId="post">
    <w:name w:val="post"/>
    <w:basedOn w:val="a0"/>
    <w:rsid w:val="00AB1D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B1D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B1DC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B1DC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B1DC0"/>
    <w:rPr>
      <w:rFonts w:ascii="Arial" w:hAnsi="Arial" w:cs="Arial" w:hint="default"/>
    </w:rPr>
  </w:style>
  <w:style w:type="character" w:customStyle="1" w:styleId="snoskiindex">
    <w:name w:val="snoskiindex"/>
    <w:basedOn w:val="a0"/>
    <w:rsid w:val="00AB1DC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1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B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DC0"/>
  </w:style>
  <w:style w:type="paragraph" w:styleId="a7">
    <w:name w:val="footer"/>
    <w:basedOn w:val="a"/>
    <w:link w:val="a8"/>
    <w:uiPriority w:val="99"/>
    <w:unhideWhenUsed/>
    <w:rsid w:val="00AB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DC0"/>
  </w:style>
  <w:style w:type="character" w:styleId="a9">
    <w:name w:val="page number"/>
    <w:basedOn w:val="a0"/>
    <w:uiPriority w:val="99"/>
    <w:semiHidden/>
    <w:unhideWhenUsed/>
    <w:rsid w:val="00AB1DC0"/>
  </w:style>
  <w:style w:type="table" w:styleId="aa">
    <w:name w:val="Table Grid"/>
    <w:basedOn w:val="a1"/>
    <w:uiPriority w:val="39"/>
    <w:rsid w:val="00AB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2538</Words>
  <Characters>13607</Characters>
  <Application>Microsoft Office Word</Application>
  <DocSecurity>0</DocSecurity>
  <Lines>1360</Lines>
  <Paragraphs>576</Paragraphs>
  <ScaleCrop>false</ScaleCrop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2025-03-20T14:44:00Z</dcterms:created>
  <dcterms:modified xsi:type="dcterms:W3CDTF">2025-03-20T14:44:00Z</dcterms:modified>
</cp:coreProperties>
</file>